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635" w:rsidRPr="00D41F36" w:rsidRDefault="00592635" w:rsidP="009F5B5D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442AFC">
        <w:rPr>
          <w:rFonts w:ascii="Arial" w:eastAsia="Batang" w:hAnsi="Arial" w:cs="Arial"/>
          <w:b/>
          <w:bCs/>
          <w:sz w:val="24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  </w:t>
      </w:r>
      <w:r w:rsidRPr="00D41F36">
        <w:rPr>
          <w:rFonts w:ascii="Arial" w:eastAsia="Batang" w:hAnsi="Arial" w:cs="Arial"/>
          <w:b/>
          <w:bCs/>
          <w:sz w:val="24"/>
          <w:szCs w:val="24"/>
        </w:rPr>
        <w:tab/>
      </w:r>
      <w:r w:rsidRPr="00D41F36">
        <w:rPr>
          <w:rFonts w:ascii="Arial" w:eastAsia="Batang" w:hAnsi="Arial" w:cs="Arial"/>
          <w:b/>
          <w:bCs/>
          <w:sz w:val="24"/>
          <w:szCs w:val="24"/>
        </w:rPr>
        <w:tab/>
        <w:t xml:space="preserve">                          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                             </w:t>
      </w:r>
      <w:r w:rsidRPr="00D42EB5">
        <w:rPr>
          <w:rFonts w:ascii="Arial" w:eastAsia="Batang" w:hAnsi="Arial" w:cs="Arial"/>
          <w:b/>
          <w:bCs/>
          <w:sz w:val="24"/>
          <w:szCs w:val="24"/>
        </w:rPr>
        <w:t>R1-1812471</w:t>
      </w:r>
    </w:p>
    <w:p w:rsidR="00592635" w:rsidRDefault="00592635" w:rsidP="00592635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442AFC">
        <w:rPr>
          <w:rFonts w:ascii="Arial" w:eastAsia="Batang" w:hAnsi="Arial" w:cs="Arial"/>
          <w:b/>
          <w:bCs/>
          <w:sz w:val="24"/>
          <w:szCs w:val="24"/>
        </w:rPr>
        <w:t>Spokane, USA, November 12</w:t>
      </w:r>
      <w:r w:rsidRPr="00442AFC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442AFC">
        <w:rPr>
          <w:rFonts w:ascii="Arial" w:eastAsia="Batang" w:hAnsi="Arial" w:cs="Arial"/>
          <w:b/>
          <w:bCs/>
          <w:sz w:val="24"/>
          <w:szCs w:val="24"/>
        </w:rPr>
        <w:t xml:space="preserve"> – 16</w:t>
      </w:r>
      <w:r w:rsidRPr="00442AFC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442AFC">
        <w:rPr>
          <w:rFonts w:ascii="Arial" w:eastAsia="Batang" w:hAnsi="Arial" w:cs="Arial"/>
          <w:b/>
          <w:bCs/>
          <w:sz w:val="24"/>
          <w:szCs w:val="24"/>
        </w:rPr>
        <w:t>, 2018</w:t>
      </w:r>
    </w:p>
    <w:p w:rsidR="00592635" w:rsidRDefault="00592635" w:rsidP="00592635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4515" w:rsidP="00CA2D8A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 w:rsidRPr="00CA4515"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45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45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56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7E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64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4515" w:rsidP="00AB7119">
            <w:pPr>
              <w:pStyle w:val="CRCoverPage"/>
              <w:spacing w:after="0"/>
              <w:ind w:left="100"/>
              <w:rPr>
                <w:noProof/>
              </w:rPr>
            </w:pPr>
            <w:r w:rsidRPr="00CA4515">
              <w:t>CR to 38.213</w:t>
            </w:r>
            <w:r>
              <w:t xml:space="preserve"> for PUCCH resource </w:t>
            </w:r>
            <w:r w:rsidR="00AB7119">
              <w:t>determination</w:t>
            </w:r>
            <w:r w:rsidR="00C161F2">
              <w:t xml:space="preserve"> for HARQ-ACK response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2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2A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2AE1">
            <w:pPr>
              <w:pStyle w:val="CRCoverPage"/>
              <w:spacing w:after="0"/>
              <w:ind w:left="100"/>
              <w:rPr>
                <w:noProof/>
              </w:rPr>
            </w:pPr>
            <w:r w:rsidRPr="00452AE1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6A78" w:rsidP="00452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52AE1" w:rsidRPr="00452AE1">
              <w:rPr>
                <w:noProof/>
              </w:rPr>
              <w:t>2018-1</w:t>
            </w:r>
            <w:r w:rsidR="00452AE1">
              <w:rPr>
                <w:noProof/>
              </w:rPr>
              <w:t>1</w:t>
            </w:r>
            <w:r w:rsidR="00452AE1" w:rsidRPr="00452AE1">
              <w:rPr>
                <w:noProof/>
              </w:rPr>
              <w:t>-</w:t>
            </w:r>
            <w:r w:rsidR="00452AE1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2A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2AE1">
            <w:pPr>
              <w:pStyle w:val="CRCoverPage"/>
              <w:spacing w:after="0"/>
              <w:ind w:left="100"/>
              <w:rPr>
                <w:noProof/>
              </w:rPr>
            </w:pPr>
            <w:r w:rsidRPr="00452AE1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7119" w:rsidP="00AB71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was agreed to support two DL DCIs to schedule PDSCHs per CC. In case when </w:t>
            </w:r>
            <w:r w:rsidRPr="00AB7119">
              <w:rPr>
                <w:noProof/>
              </w:rPr>
              <w:t>HARQ-ACK feedbacks for these two PDSCHs are scheduled in the same slot, current mechanism to determine the last DCI is not sufficient</w:t>
            </w:r>
            <w:r>
              <w:rPr>
                <w:noProof/>
              </w:rPr>
              <w:t xml:space="preserve"> for PUCCH resource determination</w:t>
            </w:r>
            <w:r w:rsidRPr="00AB7119">
              <w:rPr>
                <w:noProof/>
              </w:rPr>
              <w:t xml:space="preserve">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B6DA3" w:rsidP="00EB4308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CORESET ID and starting CCE index are included to determine last DCI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F73" w:rsidP="00DA2F73">
            <w:pPr>
              <w:pStyle w:val="CRCoverPage"/>
              <w:spacing w:after="0"/>
              <w:rPr>
                <w:noProof/>
              </w:rPr>
            </w:pPr>
            <w:r w:rsidRPr="00DA2F73">
              <w:rPr>
                <w:noProof/>
              </w:rPr>
              <w:t>Imcomplete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F73" w:rsidP="00DA2F73">
            <w:pPr>
              <w:pStyle w:val="CRCoverPage"/>
              <w:spacing w:after="0"/>
              <w:rPr>
                <w:noProof/>
              </w:rPr>
            </w:pPr>
            <w:r w:rsidRPr="00B916EC">
              <w:t>9.2.3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62B7" w:rsidRPr="00B916EC" w:rsidRDefault="007062B7" w:rsidP="007062B7">
      <w:pPr>
        <w:pStyle w:val="Heading3"/>
      </w:pPr>
      <w:bookmarkStart w:id="3" w:name="_Ref500241945"/>
      <w:bookmarkStart w:id="4" w:name="_Toc517265064"/>
      <w:r w:rsidRPr="00B916EC">
        <w:lastRenderedPageBreak/>
        <w:t>9.2.3</w:t>
      </w:r>
      <w:r w:rsidRPr="00B916EC">
        <w:tab/>
        <w:t>UE procedure for reporting HARQ-ACK</w:t>
      </w:r>
      <w:bookmarkEnd w:id="3"/>
      <w:bookmarkEnd w:id="4"/>
    </w:p>
    <w:p w:rsidR="007062B7" w:rsidRPr="007062B7" w:rsidRDefault="007062B7" w:rsidP="007062B7">
      <w:pPr>
        <w:pStyle w:val="Heading4"/>
        <w:jc w:val="center"/>
        <w:rPr>
          <w:rFonts w:ascii="Times New Roman" w:hAnsi="Times New Roman"/>
          <w:b/>
          <w:iCs/>
          <w:color w:val="FF0000"/>
          <w:sz w:val="22"/>
        </w:rPr>
      </w:pPr>
      <w:r w:rsidRPr="007062B7">
        <w:rPr>
          <w:rFonts w:ascii="Times New Roman" w:hAnsi="Times New Roman"/>
          <w:b/>
          <w:iCs/>
          <w:color w:val="FF0000"/>
          <w:sz w:val="22"/>
        </w:rPr>
        <w:t>&lt;Unchanged parts are omitted&gt;</w:t>
      </w:r>
    </w:p>
    <w:p w:rsidR="001E41F3" w:rsidRDefault="00FB2BE0">
      <w:pPr>
        <w:rPr>
          <w:noProof/>
        </w:rPr>
      </w:pPr>
      <w:r w:rsidRPr="00FB2BE0">
        <w:rPr>
          <w:noProof/>
        </w:rPr>
        <w:t>For a PUCCH transmission with HARQ-ACK information, a UE determines a PUCCH resource after determining a set of PUCCH resources for   HARQ-ACK information bits, as described in Subclause 9.2.1. The PUCCH resource determination is based on a PUCCH resource indicator field [5, TS 38.212] in a last DCI format 1_0 or DCI format 1_1, among the DCI formats 1_0 or DCI formats 1_1 that have a value of a PDSCH-to-HARQ_feedback timing indicator field indicating a same slot for the PUCCH transmission, that the UE detects and for which the UE transmits corresponding HARQ-ACK information in the PUCCH where, for PUCCH resource determination, detected DCI formats are first indexed in an ascending order across serving cells indexes</w:t>
      </w:r>
      <w:ins w:id="5" w:author="Xiong, Gang" w:date="2018-11-01T10:22:00Z">
        <w:r w:rsidR="00131739">
          <w:rPr>
            <w:noProof/>
          </w:rPr>
          <w:t>, and then indexed in an ascending order across CORESET index,</w:t>
        </w:r>
      </w:ins>
      <w:r w:rsidRPr="00FB2BE0">
        <w:rPr>
          <w:noProof/>
        </w:rPr>
        <w:t xml:space="preserve"> </w:t>
      </w:r>
      <w:ins w:id="6" w:author="Xiong, Gang" w:date="2018-11-01T10:23:00Z">
        <w:r w:rsidR="00131739">
          <w:rPr>
            <w:noProof/>
          </w:rPr>
          <w:t xml:space="preserve">are then indexed in an ascending order of starting CCE index of corrsponding PDCCH transmissions, </w:t>
        </w:r>
      </w:ins>
      <w:r w:rsidRPr="00FB2BE0">
        <w:rPr>
          <w:noProof/>
        </w:rPr>
        <w:t>and are then indexed in an ascending order across PDCCH monitoring occasion indexes.</w:t>
      </w:r>
    </w:p>
    <w:p w:rsidR="007062B7" w:rsidRPr="007062B7" w:rsidRDefault="007062B7" w:rsidP="007062B7">
      <w:pPr>
        <w:pStyle w:val="Heading4"/>
        <w:jc w:val="center"/>
        <w:rPr>
          <w:rFonts w:ascii="Times New Roman" w:hAnsi="Times New Roman"/>
          <w:b/>
          <w:iCs/>
          <w:color w:val="FF0000"/>
          <w:sz w:val="22"/>
        </w:rPr>
      </w:pPr>
      <w:r w:rsidRPr="007062B7">
        <w:rPr>
          <w:rFonts w:ascii="Times New Roman" w:hAnsi="Times New Roman"/>
          <w:b/>
          <w:iCs/>
          <w:color w:val="FF0000"/>
          <w:sz w:val="22"/>
        </w:rPr>
        <w:t>&lt;Unchanged parts are omitted&gt;</w:t>
      </w:r>
    </w:p>
    <w:p w:rsidR="007062B7" w:rsidRDefault="007062B7">
      <w:pPr>
        <w:rPr>
          <w:noProof/>
        </w:rPr>
      </w:pPr>
    </w:p>
    <w:p w:rsidR="007062B7" w:rsidRDefault="007062B7">
      <w:pPr>
        <w:rPr>
          <w:noProof/>
        </w:rPr>
      </w:pPr>
    </w:p>
    <w:sectPr w:rsidR="007062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A88" w:rsidRDefault="00594A88">
      <w:r>
        <w:separator/>
      </w:r>
    </w:p>
  </w:endnote>
  <w:endnote w:type="continuationSeparator" w:id="0">
    <w:p w:rsidR="00594A88" w:rsidRDefault="0059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A88" w:rsidRDefault="00594A88">
      <w:r>
        <w:separator/>
      </w:r>
    </w:p>
  </w:footnote>
  <w:footnote w:type="continuationSeparator" w:id="0">
    <w:p w:rsidR="00594A88" w:rsidRDefault="0059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ong, Gang">
    <w15:presenceInfo w15:providerId="AD" w15:userId="S-1-5-21-725345543-602162358-527237240-195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70A"/>
    <w:rsid w:val="00047EAD"/>
    <w:rsid w:val="000A6394"/>
    <w:rsid w:val="000B7FED"/>
    <w:rsid w:val="000C038A"/>
    <w:rsid w:val="000C6598"/>
    <w:rsid w:val="00131739"/>
    <w:rsid w:val="00145D43"/>
    <w:rsid w:val="00192C46"/>
    <w:rsid w:val="001A08B3"/>
    <w:rsid w:val="001A7B60"/>
    <w:rsid w:val="001B52F0"/>
    <w:rsid w:val="001B7A65"/>
    <w:rsid w:val="001D6A78"/>
    <w:rsid w:val="001E41F3"/>
    <w:rsid w:val="0025786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2AE1"/>
    <w:rsid w:val="004B75B7"/>
    <w:rsid w:val="00513466"/>
    <w:rsid w:val="0051580D"/>
    <w:rsid w:val="00547111"/>
    <w:rsid w:val="00592635"/>
    <w:rsid w:val="00592D74"/>
    <w:rsid w:val="00594A88"/>
    <w:rsid w:val="005E2C44"/>
    <w:rsid w:val="00621188"/>
    <w:rsid w:val="006257ED"/>
    <w:rsid w:val="006442C2"/>
    <w:rsid w:val="00664023"/>
    <w:rsid w:val="00664A83"/>
    <w:rsid w:val="00695808"/>
    <w:rsid w:val="006B46FB"/>
    <w:rsid w:val="006B6DA3"/>
    <w:rsid w:val="006C7294"/>
    <w:rsid w:val="006E21FB"/>
    <w:rsid w:val="007062B7"/>
    <w:rsid w:val="00792342"/>
    <w:rsid w:val="007977A8"/>
    <w:rsid w:val="007B512A"/>
    <w:rsid w:val="007B7DA4"/>
    <w:rsid w:val="007C2097"/>
    <w:rsid w:val="007D6A07"/>
    <w:rsid w:val="007F7259"/>
    <w:rsid w:val="008040A8"/>
    <w:rsid w:val="008279FA"/>
    <w:rsid w:val="00835B05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11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1F2"/>
    <w:rsid w:val="00C66BA2"/>
    <w:rsid w:val="00C95985"/>
    <w:rsid w:val="00CA2D8A"/>
    <w:rsid w:val="00CA4515"/>
    <w:rsid w:val="00CC5026"/>
    <w:rsid w:val="00CC68D0"/>
    <w:rsid w:val="00D03F9A"/>
    <w:rsid w:val="00D06D51"/>
    <w:rsid w:val="00D24991"/>
    <w:rsid w:val="00D50255"/>
    <w:rsid w:val="00DA2F73"/>
    <w:rsid w:val="00DE34CF"/>
    <w:rsid w:val="00E13F3D"/>
    <w:rsid w:val="00E34898"/>
    <w:rsid w:val="00EB09B7"/>
    <w:rsid w:val="00EB4308"/>
    <w:rsid w:val="00EE7D7C"/>
    <w:rsid w:val="00F25D98"/>
    <w:rsid w:val="00F300FB"/>
    <w:rsid w:val="00FB2BE0"/>
    <w:rsid w:val="00FB56EA"/>
    <w:rsid w:val="00FB6386"/>
    <w:rsid w:val="00FC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FEE69B-0740-446C-8F6C-1DF5C7D9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062B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B66BF-BB80-40DE-B0F8-479E9D6B2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424</Words>
  <Characters>2290</Characters>
  <Application>Microsoft Office Word</Application>
  <DocSecurity>0</DocSecurity>
  <Lines>137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Xiong, Gang</cp:lastModifiedBy>
  <cp:revision>21</cp:revision>
  <cp:lastPrinted>1900-01-01T07:00:00Z</cp:lastPrinted>
  <dcterms:created xsi:type="dcterms:W3CDTF">2018-10-31T21:07:00Z</dcterms:created>
  <dcterms:modified xsi:type="dcterms:W3CDTF">2018-11-02T21:05:00Z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96854b33-eba1-496e-9132-0072544a4ecb</vt:lpwstr>
  </property>
  <property fmtid="{D5CDD505-2E9C-101B-9397-08002B2CF9AE}" pid="22" name="CTP_TimeStamp">
    <vt:lpwstr>2018-11-02 21:05:51Z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_2015_ms_pID_725343">
    <vt:lpwstr>(3)t+jkYCMci2EbBEAOdpaoViiuDB2vDUKyiJ5Cko/hZ+qRDfIPhOWcNn+I8jGDEiacL0zNMvub
aROn8ZneJBWVMCRNkzJMvQnrfY4Qa/fo2XNdcOnS59MqClpwuKxxcFdavPsBpDSl26jYnItN
67UVlFpUePFHE5dW8qmpsgNfCzTniS78d4ix+XSV7IPj9I4xFpsqoft3JPUle1Xoh+0LxAaQ
8n10JO/nqSRWgI02XC</vt:lpwstr>
  </property>
  <property fmtid="{D5CDD505-2E9C-101B-9397-08002B2CF9AE}" pid="28" name="_2015_ms_pID_7253431">
    <vt:lpwstr>wv+vJG5/0hZdn9qESDxCKkjgL+lwXwuxtHIXSKZdo35TfIQRhAcMnx
rXuB3rz1Cvl+Pi7SRJn8wtexulncxwEXe3pP0uUHaGbu76gjbq+2XF003YxBeeIPM/MW3OIx
QahlLFIJk5g7pgvfCWb3WnZlJX4yQnMQ9f464k0xU558Nd20EFsgi320o2EjyHQD4HWBtBeP
FGhg+ILtWz9Tjh4YLva2IGWpfU38zIdMTBOj</vt:lpwstr>
  </property>
  <property fmtid="{D5CDD505-2E9C-101B-9397-08002B2CF9AE}" pid="29" name="_2015_ms_pID_7253432">
    <vt:lpwstr>cg==</vt:lpwstr>
  </property>
</Properties>
</file>